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C093" w14:textId="77777777" w:rsidR="00704299" w:rsidRPr="00704299" w:rsidRDefault="00704299" w:rsidP="00C27C92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6AFB938" w14:textId="77777777" w:rsidR="00704299" w:rsidRPr="00704299" w:rsidRDefault="00704299" w:rsidP="00C27C92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14:paraId="5E616FE2" w14:textId="77777777" w:rsidR="00704299" w:rsidRPr="00704299" w:rsidRDefault="00704299" w:rsidP="00C27C92">
      <w:pPr>
        <w:jc w:val="both"/>
      </w:pPr>
      <w:r w:rsidRPr="00704299">
        <w:rPr>
          <w:noProof/>
          <w:lang w:eastAsia="pl-PL"/>
        </w:rPr>
        <w:drawing>
          <wp:inline distT="0" distB="0" distL="0" distR="0" wp14:anchorId="28D694F6" wp14:editId="4B1D5B7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4049A8C3" wp14:editId="64DC08D8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E296F" w14:textId="77777777" w:rsidR="00704299" w:rsidRDefault="00704299" w:rsidP="00C27C92">
      <w:pPr>
        <w:jc w:val="both"/>
        <w:rPr>
          <w:b/>
          <w:bCs/>
        </w:rPr>
      </w:pPr>
    </w:p>
    <w:p w14:paraId="62B06A98" w14:textId="77777777" w:rsid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4F63CD6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14:paraId="15889BA3" w14:textId="77777777" w:rsid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C7710A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624868A5" w14:textId="589FBFDE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5E0F74" w:rsidRPr="005E0F74">
        <w:rPr>
          <w:rFonts w:cstheme="minorHAnsi"/>
          <w:sz w:val="24"/>
          <w:szCs w:val="24"/>
        </w:rPr>
        <w:t xml:space="preserve">Parafia Rzymskokatolicka </w:t>
      </w:r>
      <w:r w:rsidR="00BB76B4">
        <w:rPr>
          <w:rFonts w:cstheme="minorHAnsi"/>
          <w:sz w:val="24"/>
          <w:szCs w:val="24"/>
        </w:rPr>
        <w:t>pw. Św. Andrzeja Boboli</w:t>
      </w:r>
      <w:r w:rsidR="005E0F74">
        <w:rPr>
          <w:rFonts w:cstheme="minorHAnsi"/>
          <w:sz w:val="24"/>
          <w:szCs w:val="24"/>
        </w:rPr>
        <w:t xml:space="preserve">, </w:t>
      </w:r>
      <w:r w:rsidR="00BB76B4">
        <w:rPr>
          <w:rFonts w:cstheme="minorHAnsi"/>
          <w:sz w:val="24"/>
          <w:szCs w:val="24"/>
        </w:rPr>
        <w:t>ul. Spacerowa 2</w:t>
      </w:r>
      <w:r w:rsidR="005E0F74" w:rsidRPr="005E0F74">
        <w:rPr>
          <w:rFonts w:cstheme="minorHAnsi"/>
          <w:sz w:val="24"/>
          <w:szCs w:val="24"/>
        </w:rPr>
        <w:t xml:space="preserve">, </w:t>
      </w:r>
      <w:r w:rsidR="00BB76B4">
        <w:rPr>
          <w:rFonts w:cstheme="minorHAnsi"/>
          <w:sz w:val="24"/>
          <w:szCs w:val="24"/>
        </w:rPr>
        <w:t>56</w:t>
      </w:r>
      <w:r w:rsidR="005E0F74" w:rsidRPr="005E0F74">
        <w:rPr>
          <w:rFonts w:cstheme="minorHAnsi"/>
          <w:sz w:val="24"/>
          <w:szCs w:val="24"/>
        </w:rPr>
        <w:t>-</w:t>
      </w:r>
      <w:r w:rsidR="00BB76B4">
        <w:rPr>
          <w:rFonts w:cstheme="minorHAnsi"/>
          <w:sz w:val="24"/>
          <w:szCs w:val="24"/>
        </w:rPr>
        <w:t>300</w:t>
      </w:r>
      <w:r w:rsidR="005E0F74" w:rsidRPr="005E0F74">
        <w:rPr>
          <w:rFonts w:cstheme="minorHAnsi"/>
          <w:sz w:val="24"/>
          <w:szCs w:val="24"/>
        </w:rPr>
        <w:t xml:space="preserve"> </w:t>
      </w:r>
      <w:r w:rsidR="00BB76B4">
        <w:rPr>
          <w:rFonts w:cstheme="minorHAnsi"/>
          <w:sz w:val="24"/>
          <w:szCs w:val="24"/>
        </w:rPr>
        <w:t>Milicz;</w:t>
      </w:r>
    </w:p>
    <w:p w14:paraId="0EE35DE2" w14:textId="0BC7BFBA" w:rsid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RODO w celu prowadzenia </w:t>
      </w:r>
      <w:r w:rsidR="005E0F74">
        <w:rPr>
          <w:rFonts w:cstheme="minorHAnsi"/>
          <w:sz w:val="24"/>
          <w:szCs w:val="24"/>
        </w:rPr>
        <w:t xml:space="preserve">zapytania ofertowego pn. </w:t>
      </w:r>
      <w:r w:rsidR="00BB76B4" w:rsidRPr="009A6CC1">
        <w:rPr>
          <w:rFonts w:eastAsia="Times New Roman" w:cstheme="minorHAnsi"/>
          <w:b/>
          <w:bCs/>
          <w:lang w:eastAsia="pl-PL"/>
        </w:rPr>
        <w:t>„</w:t>
      </w:r>
      <w:r w:rsidR="00BB76B4" w:rsidRPr="009A6CC1">
        <w:rPr>
          <w:rFonts w:cstheme="minorHAnsi"/>
          <w:b/>
          <w:bCs/>
        </w:rPr>
        <w:t>Remont</w:t>
      </w:r>
      <w:r w:rsidR="00BB76B4">
        <w:rPr>
          <w:rFonts w:cstheme="minorHAnsi"/>
          <w:b/>
          <w:bCs/>
        </w:rPr>
        <w:t xml:space="preserve"> pełny ściany wschodniej kościoła pw. Św. Andrzeja Boboli w Miliczu</w:t>
      </w:r>
      <w:r w:rsidR="00BB76B4" w:rsidRPr="00CD686B">
        <w:rPr>
          <w:rFonts w:eastAsia="Times New Roman" w:cstheme="minorHAnsi"/>
          <w:b/>
          <w:bCs/>
          <w:i/>
          <w:iCs/>
          <w:lang w:eastAsia="pl-PL"/>
        </w:rPr>
        <w:t>”</w:t>
      </w:r>
      <w:r w:rsidR="00BB76B4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5E0F74" w:rsidRPr="005E0F74">
        <w:rPr>
          <w:rFonts w:cstheme="minorHAnsi"/>
          <w:sz w:val="24"/>
          <w:szCs w:val="24"/>
        </w:rPr>
        <w:t>dofinansowanej z Rządowego Programu Odbudowy Zabytków</w:t>
      </w:r>
      <w:r w:rsidR="005E0F7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oraz jego rozstrzygnięcia, jak również zawarcia umowy oraz jej realizacji, a także udokumentowania </w:t>
      </w:r>
      <w:r w:rsidR="005E0F74">
        <w:rPr>
          <w:rFonts w:cstheme="minorHAnsi"/>
          <w:sz w:val="24"/>
          <w:szCs w:val="24"/>
        </w:rPr>
        <w:t>zapytania ofertowego</w:t>
      </w:r>
      <w:r w:rsidRPr="00704299">
        <w:rPr>
          <w:rFonts w:cstheme="minorHAnsi"/>
          <w:sz w:val="24"/>
          <w:szCs w:val="24"/>
        </w:rPr>
        <w:t xml:space="preserve"> i jego archiwizacji;</w:t>
      </w:r>
    </w:p>
    <w:p w14:paraId="439555B5" w14:textId="7C2EF05C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</w:t>
      </w:r>
      <w:r w:rsidR="005E0F74">
        <w:rPr>
          <w:rFonts w:cstheme="minorHAnsi"/>
          <w:sz w:val="24"/>
          <w:szCs w:val="24"/>
        </w:rPr>
        <w:t>niniejszego zapytania ofertowego</w:t>
      </w:r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 xml:space="preserve">strony internetowej </w:t>
      </w:r>
      <w:r w:rsidR="004C7896">
        <w:rPr>
          <w:rFonts w:cstheme="minorHAnsi"/>
          <w:sz w:val="24"/>
          <w:szCs w:val="24"/>
        </w:rPr>
        <w:t xml:space="preserve">na której zamieszczono niniejsze zapytanie ofertowe tj. </w:t>
      </w:r>
      <w:r w:rsidRPr="00CC1A2A">
        <w:rPr>
          <w:rFonts w:cstheme="minorHAnsi"/>
          <w:sz w:val="24"/>
          <w:szCs w:val="24"/>
        </w:rPr>
        <w:t xml:space="preserve">na której Gmina </w:t>
      </w:r>
      <w:r w:rsidR="00617DF0">
        <w:rPr>
          <w:rFonts w:cstheme="minorHAnsi"/>
          <w:sz w:val="24"/>
          <w:szCs w:val="24"/>
        </w:rPr>
        <w:t>Rokiciny</w:t>
      </w:r>
      <w:r w:rsidR="004C78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udostępniła </w:t>
      </w:r>
      <w:r w:rsidR="004C7896">
        <w:rPr>
          <w:rFonts w:cstheme="minorHAnsi"/>
          <w:sz w:val="24"/>
          <w:szCs w:val="24"/>
        </w:rPr>
        <w:t>przedmiotowe zapytanie ofertowe</w:t>
      </w:r>
      <w:r w:rsidRPr="00CC1A2A">
        <w:rPr>
          <w:rFonts w:cstheme="minorHAnsi"/>
          <w:sz w:val="24"/>
          <w:szCs w:val="24"/>
        </w:rPr>
        <w:t xml:space="preserve">, </w:t>
      </w:r>
    </w:p>
    <w:p w14:paraId="5305D9D8" w14:textId="369F5FCA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</w:t>
      </w:r>
      <w:r w:rsidR="004C7896" w:rsidRPr="004C7896">
        <w:rPr>
          <w:rFonts w:cstheme="minorHAnsi"/>
          <w:sz w:val="24"/>
          <w:szCs w:val="24"/>
        </w:rPr>
        <w:t xml:space="preserve"> </w:t>
      </w:r>
      <w:r w:rsidR="004C7896">
        <w:rPr>
          <w:rFonts w:cstheme="minorHAnsi"/>
          <w:sz w:val="24"/>
          <w:szCs w:val="24"/>
        </w:rPr>
        <w:t>zapytania ofertowego</w:t>
      </w:r>
      <w:r w:rsidRPr="00704299">
        <w:rPr>
          <w:rFonts w:cstheme="minorHAnsi"/>
          <w:sz w:val="24"/>
          <w:szCs w:val="24"/>
        </w:rPr>
        <w:t xml:space="preserve">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2830C30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dotyczą lub innych podmiotów na których zasoby powołują się wykonawcy,</w:t>
      </w:r>
    </w:p>
    <w:p w14:paraId="18774350" w14:textId="50CD6A61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NIP, REGON, numer CEIDG,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</w:t>
      </w:r>
      <w:r w:rsidR="004C7896">
        <w:rPr>
          <w:rFonts w:cstheme="minorHAnsi"/>
          <w:sz w:val="24"/>
          <w:szCs w:val="24"/>
        </w:rPr>
        <w:t xml:space="preserve"> niniejszym</w:t>
      </w:r>
      <w:r w:rsidRPr="00704299">
        <w:rPr>
          <w:rFonts w:cstheme="minorHAnsi"/>
          <w:sz w:val="24"/>
          <w:szCs w:val="24"/>
        </w:rPr>
        <w:t xml:space="preserve"> </w:t>
      </w:r>
      <w:r w:rsidR="004C7896">
        <w:rPr>
          <w:rFonts w:cstheme="minorHAnsi"/>
          <w:sz w:val="24"/>
          <w:szCs w:val="24"/>
        </w:rPr>
        <w:t>zapytaniu ofertowym</w:t>
      </w:r>
      <w:r w:rsidRPr="00704299">
        <w:rPr>
          <w:rFonts w:cstheme="minorHAnsi"/>
          <w:sz w:val="24"/>
          <w:szCs w:val="24"/>
        </w:rPr>
        <w:t>,</w:t>
      </w:r>
    </w:p>
    <w:p w14:paraId="325E1E8B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5FC6831A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5DA056A8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6B295F8B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Posiada Pani/Pan:</w:t>
      </w:r>
    </w:p>
    <w:p w14:paraId="2D4342A5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15 RODO prawo dostępu do danych osobowych Pani/Pana</w:t>
      </w:r>
    </w:p>
    <w:p w14:paraId="08608431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dotyczących; </w:t>
      </w:r>
      <w:r w:rsidRPr="00704299">
        <w:rPr>
          <w:rFonts w:cstheme="minorHAnsi"/>
          <w:sz w:val="24"/>
          <w:szCs w:val="24"/>
        </w:rPr>
        <w:t></w:t>
      </w:r>
    </w:p>
    <w:p w14:paraId="79BC13E1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- na podstawie art. 16 RODO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3F5394E7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18 RODO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art. 18 ust. 2 RODO **,</w:t>
      </w:r>
    </w:p>
    <w:p w14:paraId="048426A2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5CCAB79E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3CE8F4B8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F30D06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72479D35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związku z art. 17 ust. 3 lit. b, d lub e RODO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066E806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przenoszenia danych osobowych, o którym mowa w art. 20 RODO;</w:t>
      </w:r>
    </w:p>
    <w:p w14:paraId="46E00C11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na podstawie art. 21 RODO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</w:p>
    <w:p w14:paraId="1C3BB282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393BDFE5" w14:textId="77777777" w:rsid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Rodo.</w:t>
      </w:r>
    </w:p>
    <w:p w14:paraId="5001163A" w14:textId="77777777" w:rsidR="004C7896" w:rsidRPr="00704299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0936A6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1824BB6" w14:textId="77777777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</w:p>
    <w:p w14:paraId="7E9F2A94" w14:textId="478C5741" w:rsidR="00704299" w:rsidRPr="00704299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="004C7896">
        <w:rPr>
          <w:rFonts w:cstheme="minorHAnsi"/>
          <w:sz w:val="24"/>
          <w:szCs w:val="24"/>
        </w:rPr>
        <w:t>zapytaniem ofertowym</w:t>
      </w:r>
      <w:r w:rsidRPr="00704299">
        <w:rPr>
          <w:rFonts w:cstheme="minorHAnsi"/>
          <w:sz w:val="24"/>
          <w:szCs w:val="24"/>
        </w:rPr>
        <w:t xml:space="preserve">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udział w </w:t>
      </w:r>
      <w:r w:rsidR="004C7896">
        <w:rPr>
          <w:rFonts w:cstheme="minorHAnsi"/>
          <w:sz w:val="24"/>
          <w:szCs w:val="24"/>
        </w:rPr>
        <w:t>zapytaniu ofertowym</w:t>
      </w:r>
      <w:r w:rsidRPr="00704299">
        <w:rPr>
          <w:rFonts w:cstheme="minorHAnsi"/>
          <w:sz w:val="24"/>
          <w:szCs w:val="24"/>
        </w:rPr>
        <w:t>, chyba że ma zastosowanie co najmniej jedno z wyłączeń,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3B316914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98E646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C70C9C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307AA8" w14:textId="77777777" w:rsidR="009246F7" w:rsidRPr="00813834" w:rsidRDefault="009246F7" w:rsidP="009246F7">
      <w:pPr>
        <w:ind w:left="4954" w:firstLine="2"/>
        <w:jc w:val="center"/>
        <w:rPr>
          <w:rFonts w:cstheme="minorHAnsi"/>
          <w:i/>
          <w:sz w:val="20"/>
          <w:szCs w:val="20"/>
        </w:rPr>
      </w:pPr>
      <w:r w:rsidRPr="00813834">
        <w:rPr>
          <w:rFonts w:cstheme="minorHAnsi"/>
          <w:i/>
          <w:sz w:val="20"/>
          <w:szCs w:val="20"/>
        </w:rPr>
        <w:t>.................................................................................</w:t>
      </w:r>
    </w:p>
    <w:p w14:paraId="7CDE43BD" w14:textId="77777777" w:rsidR="009246F7" w:rsidRPr="00813834" w:rsidRDefault="009246F7" w:rsidP="009246F7">
      <w:pPr>
        <w:ind w:left="4954" w:firstLine="2"/>
        <w:jc w:val="center"/>
        <w:rPr>
          <w:rFonts w:cstheme="minorHAnsi"/>
          <w:i/>
          <w:sz w:val="20"/>
          <w:szCs w:val="20"/>
        </w:rPr>
      </w:pPr>
      <w:r w:rsidRPr="00813834">
        <w:rPr>
          <w:rFonts w:cstheme="minorHAnsi"/>
          <w:i/>
          <w:sz w:val="20"/>
          <w:szCs w:val="20"/>
        </w:rPr>
        <w:t xml:space="preserve">(data, pieczęć i podpis Wykonawcy </w:t>
      </w:r>
      <w:r w:rsidRPr="00813834">
        <w:rPr>
          <w:rFonts w:cstheme="minorHAnsi"/>
          <w:i/>
          <w:sz w:val="20"/>
          <w:szCs w:val="20"/>
        </w:rPr>
        <w:br/>
        <w:t>lub Pełnomocnika)</w:t>
      </w:r>
    </w:p>
    <w:p w14:paraId="1C3B75D8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4A9A6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D1867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DEBC2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A3BE1E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C13AEC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FE4827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2C087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40FC5F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E8FC4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E4870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ADE2A8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96312B" w14:textId="77777777" w:rsidR="004C7896" w:rsidRDefault="004C7896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A17C4" w14:textId="77777777" w:rsidR="00CC1A2A" w:rsidRDefault="00CC1A2A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E8D14" w14:textId="406C7A7C" w:rsidR="00704299" w:rsidRPr="00CC1A2A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 xml:space="preserve">* Wyjaśnienie: skorzystanie z prawa do sprostowania nie może skutkować zmianą wyniku </w:t>
      </w:r>
      <w:r w:rsidR="004C7896">
        <w:rPr>
          <w:rFonts w:cstheme="minorHAnsi"/>
          <w:sz w:val="20"/>
          <w:szCs w:val="20"/>
        </w:rPr>
        <w:t>niniejszego zapytania ofertowego</w:t>
      </w:r>
      <w:r w:rsidRPr="00CC1A2A">
        <w:rPr>
          <w:rFonts w:cstheme="minorHAnsi"/>
          <w:sz w:val="20"/>
          <w:szCs w:val="20"/>
        </w:rPr>
        <w:t xml:space="preserve">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4EA6E7B2" w14:textId="77777777" w:rsidR="00704299" w:rsidRPr="00CC1A2A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CC1A2A" w:rsidRDefault="00704299" w:rsidP="00C27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9022" w14:textId="77777777" w:rsidR="00FF0CA5" w:rsidRDefault="00FF0CA5" w:rsidP="005E0F74">
      <w:pPr>
        <w:spacing w:after="0" w:line="240" w:lineRule="auto"/>
      </w:pPr>
      <w:r>
        <w:separator/>
      </w:r>
    </w:p>
  </w:endnote>
  <w:endnote w:type="continuationSeparator" w:id="0">
    <w:p w14:paraId="69E3A5F2" w14:textId="77777777" w:rsidR="00FF0CA5" w:rsidRDefault="00FF0CA5" w:rsidP="005E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0393" w14:textId="77777777" w:rsidR="00FF0CA5" w:rsidRDefault="00FF0CA5" w:rsidP="005E0F74">
      <w:pPr>
        <w:spacing w:after="0" w:line="240" w:lineRule="auto"/>
      </w:pPr>
      <w:r>
        <w:separator/>
      </w:r>
    </w:p>
  </w:footnote>
  <w:footnote w:type="continuationSeparator" w:id="0">
    <w:p w14:paraId="30DA0163" w14:textId="77777777" w:rsidR="00FF0CA5" w:rsidRDefault="00FF0CA5" w:rsidP="005E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3727" w14:textId="755DE35D" w:rsidR="005E0F74" w:rsidRPr="00704299" w:rsidRDefault="005E0F74" w:rsidP="005E0F74">
    <w:r w:rsidRPr="00704299">
      <w:rPr>
        <w:b/>
        <w:bCs/>
      </w:rPr>
      <w:t xml:space="preserve">Załącznik nr </w:t>
    </w:r>
    <w:r>
      <w:rPr>
        <w:b/>
        <w:bCs/>
      </w:rPr>
      <w:t>5</w:t>
    </w:r>
    <w:r w:rsidRPr="00704299">
      <w:rPr>
        <w:b/>
        <w:bCs/>
      </w:rPr>
      <w:t xml:space="preserve"> do zapytania ofertowego </w:t>
    </w:r>
  </w:p>
  <w:p w14:paraId="2FEDF941" w14:textId="77777777" w:rsidR="005E0F74" w:rsidRDefault="005E0F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E1274"/>
    <w:rsid w:val="00190C66"/>
    <w:rsid w:val="001A151A"/>
    <w:rsid w:val="002B5F08"/>
    <w:rsid w:val="002C6B27"/>
    <w:rsid w:val="003C1BC1"/>
    <w:rsid w:val="004C7896"/>
    <w:rsid w:val="005E0F74"/>
    <w:rsid w:val="00617DF0"/>
    <w:rsid w:val="006301F9"/>
    <w:rsid w:val="00673ED5"/>
    <w:rsid w:val="00704299"/>
    <w:rsid w:val="009246F7"/>
    <w:rsid w:val="00A95409"/>
    <w:rsid w:val="00BB76B4"/>
    <w:rsid w:val="00C27C92"/>
    <w:rsid w:val="00CC1A2A"/>
    <w:rsid w:val="00D55198"/>
    <w:rsid w:val="00D928C2"/>
    <w:rsid w:val="00F55C44"/>
    <w:rsid w:val="00FF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74"/>
  </w:style>
  <w:style w:type="paragraph" w:styleId="Stopka">
    <w:name w:val="footer"/>
    <w:basedOn w:val="Normalny"/>
    <w:link w:val="StopkaZnak"/>
    <w:uiPriority w:val="99"/>
    <w:unhideWhenUsed/>
    <w:rsid w:val="005E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74"/>
  </w:style>
  <w:style w:type="character" w:styleId="Odwoaniedokomentarza">
    <w:name w:val="annotation reference"/>
    <w:basedOn w:val="Domylnaczcionkaakapitu"/>
    <w:uiPriority w:val="99"/>
    <w:semiHidden/>
    <w:unhideWhenUsed/>
    <w:rsid w:val="00630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1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Adam Marek</cp:lastModifiedBy>
  <cp:revision>2</cp:revision>
  <cp:lastPrinted>2023-08-11T10:31:00Z</cp:lastPrinted>
  <dcterms:created xsi:type="dcterms:W3CDTF">2024-03-07T15:07:00Z</dcterms:created>
  <dcterms:modified xsi:type="dcterms:W3CDTF">2024-03-07T15:07:00Z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UxC4dwLulzfINJ8nQH+xvX5LNGipWa4BRSZhPgxsCvkHunh2PWgpmDksGaxKHrnpqk8FEG0tFgF3sKfotkgFPw==</vt:lpwstr>
  </property>
  <property fmtid="{D5CDD505-2E9C-101B-9397-08002B2CF9AE}" pid="4" name="MFClassificationDate">
    <vt:lpwstr>2023-11-28T23:03:56.7578810+01:00</vt:lpwstr>
  </property>
  <property fmtid="{D5CDD505-2E9C-101B-9397-08002B2CF9AE}" pid="5" name="MFClassifiedBySID">
    <vt:lpwstr>UxC4dwLulzfINJ8nQH+xvX5LNGipWa4BRSZhPgxsCvm42mrIC/DSDv0ggS+FjUN/2v1BBotkLlY5aAiEhoi6ud0KXGd243xo+2C47T6Vap93FZzYwFK0tKAMC89GNR80</vt:lpwstr>
  </property>
  <property fmtid="{D5CDD505-2E9C-101B-9397-08002B2CF9AE}" pid="6" name="MFGRNItemId">
    <vt:lpwstr>GRN-43f53115-32f3-4be2-b6d6-39ea930e8dcc</vt:lpwstr>
  </property>
  <property fmtid="{D5CDD505-2E9C-101B-9397-08002B2CF9AE}" pid="7" name="MFRefresh">
    <vt:lpwstr>True</vt:lpwstr>
  </property>
  <property fmtid="{D5CDD505-2E9C-101B-9397-08002B2CF9AE}" pid="8" name="MFHash">
    <vt:lpwstr>GfnN/mQpVyVeuYGJIPqArA9ZpVXlwDSQecWg3SOEPEM=</vt:lpwstr>
  </property>
  <property fmtid="{D5CDD505-2E9C-101B-9397-08002B2CF9AE}" pid="9" name="DLPManualFileClassification">
    <vt:lpwstr>{2755b7d9-e53d-4779-a40c-03797dcf43b3}</vt:lpwstr>
  </property>
</Properties>
</file>